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C83B" w14:textId="77777777" w:rsidR="00DC63B4" w:rsidRPr="009074C2" w:rsidRDefault="00DC63B4" w:rsidP="009074C2">
      <w:pPr>
        <w:widowControl/>
        <w:spacing w:line="360" w:lineRule="auto"/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9074C2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Supplementary Table 1: The results of inter-group balance tests of possible confounding factors among different surgical method in each volume subgroup.</w:t>
      </w:r>
    </w:p>
    <w:tbl>
      <w:tblPr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2156"/>
        <w:gridCol w:w="1213"/>
        <w:gridCol w:w="581"/>
        <w:gridCol w:w="827"/>
        <w:gridCol w:w="709"/>
        <w:gridCol w:w="621"/>
        <w:gridCol w:w="938"/>
        <w:gridCol w:w="238"/>
        <w:gridCol w:w="613"/>
        <w:gridCol w:w="850"/>
        <w:gridCol w:w="709"/>
        <w:gridCol w:w="668"/>
        <w:gridCol w:w="814"/>
        <w:gridCol w:w="236"/>
        <w:gridCol w:w="595"/>
        <w:gridCol w:w="673"/>
        <w:gridCol w:w="708"/>
        <w:gridCol w:w="660"/>
        <w:gridCol w:w="900"/>
      </w:tblGrid>
      <w:tr w:rsidR="009074C2" w:rsidRPr="009074C2" w14:paraId="705D1255" w14:textId="77777777" w:rsidTr="009074C2">
        <w:trPr>
          <w:trHeight w:val="20"/>
          <w:jc w:val="center"/>
        </w:trPr>
        <w:tc>
          <w:tcPr>
            <w:tcW w:w="3369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D24B7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5C17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Hematoma Volume=20–40ml    (n=112)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A72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5A61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Hematoma Volume=40–80ml  (n=253)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894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58D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Hematoma Volume≥80ml  (n=96)</w:t>
            </w:r>
          </w:p>
        </w:tc>
      </w:tr>
      <w:tr w:rsidR="009074C2" w:rsidRPr="009074C2" w14:paraId="0200312C" w14:textId="77777777" w:rsidTr="009074C2">
        <w:trPr>
          <w:trHeight w:val="20"/>
          <w:jc w:val="center"/>
        </w:trPr>
        <w:tc>
          <w:tcPr>
            <w:tcW w:w="3369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954C1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559CA" w14:textId="77777777" w:rsidR="009074C2" w:rsidRPr="009074C2" w:rsidRDefault="009074C2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Total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A253C7" w14:textId="77777777" w:rsidR="009074C2" w:rsidRPr="009074C2" w:rsidRDefault="009074C2" w:rsidP="009074C2">
            <w:pPr>
              <w:widowControl/>
              <w:spacing w:line="240" w:lineRule="exac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SA</w:t>
            </w:r>
          </w:p>
          <w:p w14:paraId="7574D860" w14:textId="77777777" w:rsidR="009074C2" w:rsidRPr="009074C2" w:rsidRDefault="009074C2" w:rsidP="009074C2">
            <w:pPr>
              <w:widowControl/>
              <w:spacing w:line="240" w:lineRule="exac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(n=93)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9DC7F9" w14:textId="77777777" w:rsidR="009074C2" w:rsidRPr="009074C2" w:rsidRDefault="009074C2" w:rsidP="009074C2">
            <w:pPr>
              <w:widowControl/>
              <w:spacing w:line="240" w:lineRule="exac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EE</w:t>
            </w:r>
          </w:p>
          <w:p w14:paraId="260D60EB" w14:textId="77777777" w:rsidR="009074C2" w:rsidRPr="009074C2" w:rsidRDefault="009074C2" w:rsidP="009074C2">
            <w:pPr>
              <w:widowControl/>
              <w:spacing w:line="240" w:lineRule="exac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(n=12)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BD975" w14:textId="77777777" w:rsidR="009074C2" w:rsidRPr="009074C2" w:rsidRDefault="009074C2" w:rsidP="009074C2">
            <w:pPr>
              <w:widowControl/>
              <w:spacing w:line="240" w:lineRule="exac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OC</w:t>
            </w:r>
          </w:p>
          <w:p w14:paraId="7AE23F48" w14:textId="77777777" w:rsidR="009074C2" w:rsidRPr="009074C2" w:rsidRDefault="009074C2" w:rsidP="009074C2">
            <w:pPr>
              <w:widowControl/>
              <w:spacing w:line="240" w:lineRule="exac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(n=7)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2AEEE" w14:textId="77777777" w:rsidR="009074C2" w:rsidRPr="009074C2" w:rsidRDefault="009074C2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 value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DD162" w14:textId="77777777" w:rsidR="009074C2" w:rsidRPr="009074C2" w:rsidRDefault="009074C2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F645D1" w14:textId="77777777" w:rsidR="009074C2" w:rsidRPr="009074C2" w:rsidRDefault="009074C2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112A9" w14:textId="77777777" w:rsidR="009074C2" w:rsidRPr="009074C2" w:rsidRDefault="009074C2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SA (n=134)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593ED" w14:textId="77777777" w:rsidR="009074C2" w:rsidRPr="009074C2" w:rsidRDefault="009074C2" w:rsidP="009074C2">
            <w:pPr>
              <w:widowControl/>
              <w:spacing w:line="240" w:lineRule="exac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EE (n=69)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58AF6A" w14:textId="77777777" w:rsidR="009074C2" w:rsidRPr="009074C2" w:rsidRDefault="009074C2" w:rsidP="009074C2">
            <w:pPr>
              <w:widowControl/>
              <w:spacing w:line="240" w:lineRule="exact"/>
              <w:ind w:rightChars="-52" w:right="-109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OC (n=50)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E4A07" w14:textId="77777777" w:rsidR="009074C2" w:rsidRPr="009074C2" w:rsidRDefault="009074C2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 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7AC42F" w14:textId="77777777" w:rsidR="009074C2" w:rsidRPr="009074C2" w:rsidRDefault="009074C2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53084" w14:textId="77777777" w:rsidR="009074C2" w:rsidRPr="009074C2" w:rsidRDefault="009074C2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Total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311F2" w14:textId="77777777" w:rsidR="009074C2" w:rsidRPr="009074C2" w:rsidRDefault="009074C2" w:rsidP="009074C2">
            <w:pPr>
              <w:widowControl/>
              <w:spacing w:line="240" w:lineRule="exact"/>
              <w:ind w:leftChars="-33" w:left="-69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SA (n=36)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42A28" w14:textId="77777777" w:rsidR="009074C2" w:rsidRPr="009074C2" w:rsidRDefault="009074C2" w:rsidP="009074C2">
            <w:pPr>
              <w:widowControl/>
              <w:spacing w:line="240" w:lineRule="exac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EE (n=16)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2380B" w14:textId="77777777" w:rsidR="009074C2" w:rsidRPr="009074C2" w:rsidRDefault="009074C2" w:rsidP="009074C2">
            <w:pPr>
              <w:widowControl/>
              <w:spacing w:line="240" w:lineRule="exact"/>
              <w:ind w:leftChars="-47" w:left="-99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OC (n=44)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CCCF8" w14:textId="77777777" w:rsidR="009074C2" w:rsidRPr="009074C2" w:rsidRDefault="009074C2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 value</w:t>
            </w:r>
          </w:p>
        </w:tc>
      </w:tr>
      <w:tr w:rsidR="009074C2" w:rsidRPr="009074C2" w14:paraId="096F3E37" w14:textId="77777777" w:rsidTr="009074C2">
        <w:trPr>
          <w:trHeight w:val="20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6B07D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8154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ind w:leftChars="-41" w:left="-86" w:firstLineChars="54" w:firstLine="97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Male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22C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7D13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0F98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26B4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9EFC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0.0354*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FF77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573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609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CE80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363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F4FE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0.7996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9BAD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1CD7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C4F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7174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60FA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397B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0.6760 </w:t>
            </w:r>
          </w:p>
        </w:tc>
      </w:tr>
      <w:tr w:rsidR="009074C2" w:rsidRPr="009074C2" w14:paraId="07159F2A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2807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85A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Female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25B9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1913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CDC7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D52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B51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8DA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A4F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FD13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A548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A346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5B4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D257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3ECB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630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FA86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C85B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481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1682B3EC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7AFD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19E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A999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403D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30C1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2C94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0B89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5F56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4895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5EAC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BDCA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C099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9D94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3B5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DEAB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3641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2F9B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4F4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04F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23A1605D" w14:textId="77777777" w:rsidTr="009074C2">
        <w:trPr>
          <w:trHeight w:val="20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F3D2FD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Age(years)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188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AB8D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1948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CE0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5A8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CB62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0.6432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59A9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950C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B0A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269C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2144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1893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0.4464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ADCF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D1BC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0300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EA0D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CD8A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F7CB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0.1752 </w:t>
            </w:r>
          </w:p>
        </w:tc>
      </w:tr>
      <w:tr w:rsidR="009074C2" w:rsidRPr="009074C2" w14:paraId="5F3EBA75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936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4773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&gt;=60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E01F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8B0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789E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CD1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1F71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0249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961E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47C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40A6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40A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E013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1890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38B0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9FE3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2A7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51C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E42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1025293F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3F1E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2C9E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8B79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76AA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26F5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72A9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89FB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5162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107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387F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391B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A709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E8A3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BB7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8DF3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8939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36B9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4D6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F427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0F6C37CF" w14:textId="77777777" w:rsidTr="009074C2">
        <w:trPr>
          <w:trHeight w:val="20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CAC05D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Consciousness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8EC8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Drowsy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71F1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38D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E1E0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5D9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62A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0.8132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6FFE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4F27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01D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DA46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9492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8446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&lt;.0001*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5A24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E41E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1F2F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19C6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9221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E631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0.1590 </w:t>
            </w:r>
          </w:p>
        </w:tc>
      </w:tr>
      <w:tr w:rsidR="009074C2" w:rsidRPr="009074C2" w14:paraId="1FC3A449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45A5BA7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059C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Lethargic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FCC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0687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33F8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898F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06EA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0F3D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7B21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8B3B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246C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1D99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66B6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207B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E8FA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AF9C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C183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8B05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10D2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5C6B59E2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F8240B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8744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Light Coma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2C26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8E31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35B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16CB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FE2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7DFA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D268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BB66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569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D74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D219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DBE0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FB9C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7F49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4BA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7F0A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7DAA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0BB79277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4158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DC5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Deep Coma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348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8CBA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895E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AFA5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36D8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E4A5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67AB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992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4183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1806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7862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12E8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2ADA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D043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60F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F92F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4C57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67AA60C5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A8FD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DC05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8A62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A996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EF7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C42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E60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662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A3F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14F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0FD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947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C0ED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1384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7BE4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5BA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4DAA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603D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965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7F5EF792" w14:textId="77777777" w:rsidTr="009074C2">
        <w:trPr>
          <w:trHeight w:val="20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E4F454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Smoking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805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9610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B287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896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26AF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F457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0.1546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28F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7690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6578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22F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F7C2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9D76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0.048*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8727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0AF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E319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1A26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14CB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2B4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0.9903 </w:t>
            </w:r>
          </w:p>
        </w:tc>
      </w:tr>
      <w:tr w:rsidR="009074C2" w:rsidRPr="009074C2" w14:paraId="2FBA0053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C8AA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469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3CB5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BF90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D857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7079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1D5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A67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9251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0682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86BA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5894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1474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9709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81C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BEA1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F219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843A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9771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3D01DA13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43A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E11E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3029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77C5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966B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5C61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DD4E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E36C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8505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F614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309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81EF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8BFF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98FE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309C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13B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3552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AFA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ABA1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1708E774" w14:textId="77777777" w:rsidTr="009074C2">
        <w:trPr>
          <w:trHeight w:val="20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B17DCF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Diabetes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42C2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E676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8E3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7017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F12A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AAEB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0.5425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531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574D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F2DE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09E5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6EB2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4EC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0.3770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006E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69BB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CC9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1E33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7921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BA07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0.5715 </w:t>
            </w:r>
          </w:p>
        </w:tc>
      </w:tr>
      <w:tr w:rsidR="009074C2" w:rsidRPr="009074C2" w14:paraId="26F15D15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135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1EB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179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D017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93D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C4FC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6E7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4B28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1328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CC80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891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5BA3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6591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4209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42AC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93AC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D5A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615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96CD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12D1AB1B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CB47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3F7C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1A4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3FF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60E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B7D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0532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FB8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F1C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9948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35B2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C0C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C9BC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153C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7A02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8E8F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E26E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E16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488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18747420" w14:textId="77777777" w:rsidTr="009074C2">
        <w:trPr>
          <w:trHeight w:val="20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9DDD8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8A97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D64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B790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DBD9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FBD8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69A3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0.9145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7166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3793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ECA6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71ED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7070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4969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0.2770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207E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61C1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03DF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FC6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33C2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70EE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0.4600 </w:t>
            </w:r>
          </w:p>
        </w:tc>
      </w:tr>
      <w:tr w:rsidR="009074C2" w:rsidRPr="009074C2" w14:paraId="101BD7E6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7BF9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D3CF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8FCB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4C82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F9D2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C5C8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50A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0031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2424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398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5EB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B2DB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569A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3BB0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04B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CD6C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7D63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22B6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574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03C2294C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6404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1C8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F979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6BA2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FEBD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68A9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0933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40D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0DAE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B162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AE0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697F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171C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74B0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5C33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F5BB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640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41CE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52C5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2ED01593" w14:textId="77777777" w:rsidTr="009074C2">
        <w:trPr>
          <w:trHeight w:val="20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7047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History of Craniocerebral Disease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39B2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50BE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66EB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32FF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4C2E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A61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0.5425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133C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BD29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C179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2098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505D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FBF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0.7546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8446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48E5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65E0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2F18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11C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857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0.2885 </w:t>
            </w:r>
          </w:p>
        </w:tc>
      </w:tr>
      <w:tr w:rsidR="009074C2" w:rsidRPr="009074C2" w14:paraId="0E601A23" w14:textId="77777777" w:rsidTr="009074C2">
        <w:trPr>
          <w:trHeight w:val="185"/>
          <w:jc w:val="center"/>
        </w:trPr>
        <w:tc>
          <w:tcPr>
            <w:tcW w:w="21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FD87F1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09BA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362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D0E4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3FD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F165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899C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9FB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94A0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AF0B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1C9C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7296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BC77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9D1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A16D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B9C6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D361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4CE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F078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009BA31C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7799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1987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3B11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128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6D6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315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20F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254D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882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D4E6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4D60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2940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54B6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675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E105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5484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3670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41BB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8CAD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1E69F113" w14:textId="77777777" w:rsidTr="009074C2">
        <w:trPr>
          <w:trHeight w:val="20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CD115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Herniation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ED18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2F5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CB84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5706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E52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1138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1BA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CA7F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38CF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38CF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494A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7ED9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&lt;.0001*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182C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FC5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4836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D7A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3E4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5CEC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0.0367*</w:t>
            </w:r>
          </w:p>
        </w:tc>
      </w:tr>
      <w:tr w:rsidR="009074C2" w:rsidRPr="009074C2" w14:paraId="2666EF9A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21E6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5073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CDB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7801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96B9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2328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99D1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B733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FB6E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7D4E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F120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3A9A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F4E7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284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0586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D3A9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EA44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017D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B4B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397CFE71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29FB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709B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CE5E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CDE1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1901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0C95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27C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21C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8BDF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D912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6D49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B67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9DE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434C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A74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3720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A1C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6AE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49D8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581D4B8F" w14:textId="77777777" w:rsidTr="009074C2">
        <w:trPr>
          <w:trHeight w:val="20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A153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Interval Between Onset and Operation (hours)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87A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≤8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F50B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7F71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DDD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1224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DA95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0.9286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008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CB15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BE5B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780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5B6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E3A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0.0049*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F025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9C10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F5E1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A9BA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2786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421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0.9263 </w:t>
            </w:r>
          </w:p>
        </w:tc>
      </w:tr>
      <w:tr w:rsidR="009074C2" w:rsidRPr="009074C2" w14:paraId="2AB1CD17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6E88E6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CF7D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&gt;8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DB45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BA23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B6F4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7BE7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2E1B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A783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68B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F7B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6189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4A2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B5FD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93C6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F588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4A28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B698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B8BF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5B0F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1C6B43AF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5C66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8DEC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E96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43FD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158B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5676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DAA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0913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F9C3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88F8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6BB3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99F1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8712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A739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109B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DBF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88F4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E8C9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51E6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038189E0" w14:textId="77777777" w:rsidTr="009074C2">
        <w:trPr>
          <w:trHeight w:val="20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05F3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Rehabilitation Treatment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2E97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BA6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717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E7B5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3FF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81F7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0.1440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C48C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0389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77A8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3808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78B5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AA6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0.9361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ECA3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05B0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0D41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63BB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CE95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17C7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0.1291 </w:t>
            </w:r>
          </w:p>
        </w:tc>
      </w:tr>
      <w:tr w:rsidR="009074C2" w:rsidRPr="009074C2" w14:paraId="4442972E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B930E4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5A3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NPRE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A29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338D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7B27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5974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A67B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9FCA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D467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046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29DF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38E7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DFEE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8547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DE2D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9BD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A538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246A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CE60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4DD81C76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9AE8F5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E997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2F47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8C7C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4FBA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61D4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D820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16B6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3452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011F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D86F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B7E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2B6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BC64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2B22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8E95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C207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829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B82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29479464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8BD7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9A64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D754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B2B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D818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F10D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5675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262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E8C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529A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CAB7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AB0F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0C6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256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DC34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95E3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08C0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96BF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F69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6DD377D0" w14:textId="77777777" w:rsidTr="009074C2">
        <w:trPr>
          <w:trHeight w:val="20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926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Decompressive Craniectomy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042B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530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415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FA6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5148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1F66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D7E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A67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124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C0EB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CFD7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46B3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&lt;.0001*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E9A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1788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89A7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BC55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F68B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0E58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&lt;.0001*</w:t>
            </w:r>
          </w:p>
        </w:tc>
      </w:tr>
      <w:tr w:rsidR="009074C2" w:rsidRPr="009074C2" w14:paraId="68F738A8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4A850B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E24F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D34C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EABB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0A6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3095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9E6E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B404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C8A0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8F46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511E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C6F6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AD43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CA10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F30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F75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578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14DA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CCC5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2782F205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5812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E77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11EE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ACAD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3CAC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409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942C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3258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495F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94B3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66E5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2F94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13F0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D88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2C2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092B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A037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4163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627D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4D1B83F0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B62F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Tracheotomy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14E1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D9B7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1757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95F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A445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C205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04FB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EF13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91E6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12C1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4544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2FCC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0.0514*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8C40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4F09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FB7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3CED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27E6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D6C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0.3753 </w:t>
            </w:r>
          </w:p>
        </w:tc>
      </w:tr>
      <w:tr w:rsidR="009074C2" w:rsidRPr="009074C2" w14:paraId="2891689E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165A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4AA5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828D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4B54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219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815F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0182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BFA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7766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6DC0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089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733D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892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3EEF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6A5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3B26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FB34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D2B2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DE6E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17902EB3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750B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1263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512B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739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B31D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B6C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9DAD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291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34C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316A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7F1E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74B5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0F83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FC3C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77D8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810D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9FB2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560F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67E8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4F7786EE" w14:textId="77777777" w:rsidTr="009074C2">
        <w:trPr>
          <w:trHeight w:val="20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C4AF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Lumbar Puncture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4B99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0200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AA94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F93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5256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79EA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E512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BE88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49F6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A8E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1A33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FD01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&lt;.0001*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E20E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FFF2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C437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55DA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FB0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9254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0.0002*</w:t>
            </w:r>
          </w:p>
        </w:tc>
      </w:tr>
      <w:tr w:rsidR="009074C2" w:rsidRPr="009074C2" w14:paraId="2049717C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780418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E0B6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7DC2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4F84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5227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204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BE13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B0FF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101B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B110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4EE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1E7B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1F06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0725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0368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96DC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573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75A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A3B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3313444C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358F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9016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7A80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009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F9DF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AF9C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DD96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490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2CBB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D3D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5C1E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C244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90A4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BB55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730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50A3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DA3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471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42D8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074C2" w:rsidRPr="009074C2" w14:paraId="2109AC8A" w14:textId="77777777" w:rsidTr="009074C2">
        <w:trPr>
          <w:trHeight w:val="20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2FF08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External Lumbar Drainage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C1C0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B107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086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39A2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DCD9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50A9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5DC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AE02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6EC2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D4FE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0422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723E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0.7118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CB7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2E58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B6C11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D98B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8D52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66B9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0.3841 </w:t>
            </w:r>
          </w:p>
        </w:tc>
      </w:tr>
      <w:tr w:rsidR="009074C2" w:rsidRPr="009074C2" w14:paraId="653DEB72" w14:textId="77777777" w:rsidTr="009074C2">
        <w:trPr>
          <w:trHeight w:val="20"/>
          <w:jc w:val="center"/>
        </w:trPr>
        <w:tc>
          <w:tcPr>
            <w:tcW w:w="2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B2CDE3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557A4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42077D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25F14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A5BA0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DDC5A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F56DB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7EE69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60F1E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2DA4A7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12842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654CE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42EC6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7388F4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59BD3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BC2F1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672580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16766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C9B55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9074C2" w:rsidRPr="009074C2" w14:paraId="1F2F04E7" w14:textId="77777777" w:rsidTr="009074C2">
        <w:trPr>
          <w:trHeight w:val="2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5A6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905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FD3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4BC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826A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E3EB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65D2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ECA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8176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47BC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D62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94B9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4F08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A6DE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7EF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E025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A74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608F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2623" w14:textId="77777777" w:rsidR="009074C2" w:rsidRPr="009074C2" w:rsidRDefault="009074C2" w:rsidP="009074C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3286D6B0" w14:textId="1F41D59B" w:rsidR="00DC63B4" w:rsidRPr="009074C2" w:rsidRDefault="00DC63B4" w:rsidP="009074C2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074C2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SA= Stereotactic Aspiration, EE= Endoscopic Evacuation, OC= Open Craniotomy. PRT=Professional Rehabilitation Treatment, NPRT=Un-professional Rehabilitation Treatment, NRT=No Rehabilitation Treatment. *: The difference have statistical significance, –: Not Applicable.</w:t>
      </w:r>
      <w:bookmarkStart w:id="0" w:name="_GoBack"/>
      <w:bookmarkEnd w:id="0"/>
    </w:p>
    <w:p w14:paraId="02DD5C34" w14:textId="77777777" w:rsidR="00DC63B4" w:rsidRPr="009074C2" w:rsidRDefault="00DC63B4" w:rsidP="009074C2">
      <w:pPr>
        <w:widowControl/>
        <w:shd w:val="clear" w:color="auto" w:fill="FFFFFF"/>
        <w:spacing w:line="360" w:lineRule="auto"/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9074C2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lastRenderedPageBreak/>
        <w:t>Supplementary Table 2: The results of inter-group balance tests of possible confounding factors among different surgical method in survivors in each volume subgroup.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1"/>
        <w:gridCol w:w="1222"/>
        <w:gridCol w:w="222"/>
        <w:gridCol w:w="554"/>
        <w:gridCol w:w="729"/>
        <w:gridCol w:w="727"/>
        <w:gridCol w:w="655"/>
        <w:gridCol w:w="801"/>
        <w:gridCol w:w="222"/>
        <w:gridCol w:w="554"/>
        <w:gridCol w:w="729"/>
        <w:gridCol w:w="727"/>
        <w:gridCol w:w="735"/>
        <w:gridCol w:w="814"/>
        <w:gridCol w:w="222"/>
        <w:gridCol w:w="554"/>
        <w:gridCol w:w="649"/>
        <w:gridCol w:w="727"/>
        <w:gridCol w:w="735"/>
        <w:gridCol w:w="801"/>
      </w:tblGrid>
      <w:tr w:rsidR="00DC63B4" w:rsidRPr="009074C2" w14:paraId="74BC893F" w14:textId="77777777" w:rsidTr="009074C2">
        <w:trPr>
          <w:trHeight w:val="170"/>
        </w:trPr>
        <w:tc>
          <w:tcPr>
            <w:tcW w:w="324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26FAEE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2D3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5778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Hematoma Volume=20–40ml  (n=95)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BB1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A39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Hematoma Volume=40–80ml  (n=168)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A47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286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Hematoma Volume≥80ml  (n=41)</w:t>
            </w:r>
          </w:p>
        </w:tc>
      </w:tr>
      <w:tr w:rsidR="00DC63B4" w:rsidRPr="009074C2" w14:paraId="4BECFFDC" w14:textId="77777777" w:rsidTr="009074C2">
        <w:trPr>
          <w:trHeight w:val="397"/>
        </w:trPr>
        <w:tc>
          <w:tcPr>
            <w:tcW w:w="32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EA3EED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7D12D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8AEF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6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D83B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6"/>
                <w:szCs w:val="18"/>
              </w:rPr>
              <w:t>SA (n=78)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63B81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EE (n=11)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9AEAE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OC (n=6)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28CD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2D82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3BDA6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6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5EFF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6"/>
                <w:szCs w:val="18"/>
              </w:rPr>
              <w:t>SA (n=82)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43B51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EE (n=57)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61AF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OC (n=29)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4CAF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A8A9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94AE0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6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552A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SA (n=5)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9FCFA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EE (n=15)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DA8A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OC (n=21)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6C2C5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P value</w:t>
            </w:r>
          </w:p>
        </w:tc>
      </w:tr>
      <w:tr w:rsidR="00DC63B4" w:rsidRPr="009074C2" w14:paraId="1869834D" w14:textId="77777777" w:rsidTr="00CB7D7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06BF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DDA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CBC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33A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A8B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AD7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0D3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E66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0.0144*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B4B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AC4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9A1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926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C47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396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 xml:space="preserve">0.6368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663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A20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A48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177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78E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86F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0.5806 </w:t>
            </w:r>
          </w:p>
        </w:tc>
      </w:tr>
      <w:tr w:rsidR="00DC63B4" w:rsidRPr="009074C2" w14:paraId="507FECAA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ED9D8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082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Female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0A4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C87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982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E8B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429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BA4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0A3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DB0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9F7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D6D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FA2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598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61D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88D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418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A2F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F68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C11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48AEF1BA" w14:textId="77777777" w:rsidTr="00CB7D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70BC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98D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A89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173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B1C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6D6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964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38E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E3F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0E2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305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CC3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BD9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032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F3C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537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A49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179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EB2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B43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C63B4" w:rsidRPr="009074C2" w14:paraId="7934B7DC" w14:textId="77777777" w:rsidTr="00CB7D7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C474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Age(years)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7A4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512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25D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F5A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1A7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616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F87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0.8851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D85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179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AB4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C27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3D1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A07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 xml:space="preserve">0.4517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8C5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8A7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DF6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327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C45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D6D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0.4448 </w:t>
            </w:r>
          </w:p>
        </w:tc>
      </w:tr>
      <w:tr w:rsidR="00DC63B4" w:rsidRPr="009074C2" w14:paraId="12CBDC8D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E6C01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509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&gt;=60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457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97E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898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EF9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1F4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6D9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E7D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173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6E1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9C1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BD0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FC2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126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AFA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FA1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ABA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1B9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B94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7BB2B661" w14:textId="77777777" w:rsidTr="00CB7D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8C05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055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EEF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461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70F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803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88F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D87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800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C41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676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5AA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345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199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5E1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C40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D2B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352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28D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026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C63B4" w:rsidRPr="009074C2" w14:paraId="4EE78A72" w14:textId="77777777" w:rsidTr="00CB7D7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B915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Consciousness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71D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Drowsy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6BD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5CF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4B1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DB3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C4B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845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0.6322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9C2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8E9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AA7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C4F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DA4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7F2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&lt;.0001*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DF3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6DD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869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903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6D8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2B2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0.1887 </w:t>
            </w:r>
          </w:p>
        </w:tc>
      </w:tr>
      <w:tr w:rsidR="00DC63B4" w:rsidRPr="009074C2" w14:paraId="3517CDD2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7221D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7F3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Lethargic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275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D77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D5C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782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6A5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A27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6ED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106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4BE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CD4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153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41C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8F7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6F7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158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E2C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FD1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FF5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07C2BBF1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FD3D1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F3A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Light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624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128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D63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301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6F1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E70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FD0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1CD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EE8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6DC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CA2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EF3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27F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088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E10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EBE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14F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309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37A87DC2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0D109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20D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Deep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628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91C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DE2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4A4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544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68F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632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D64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DB6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F3C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D81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A5C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9E9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B6B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26D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9FC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874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F97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32311AC7" w14:textId="77777777" w:rsidTr="00CB7D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5D6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482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02A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041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68A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A6F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1DC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698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709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802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D2F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6C6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CD1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848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307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539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A67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CCF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003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FC3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C63B4" w:rsidRPr="009074C2" w14:paraId="02D840DD" w14:textId="77777777" w:rsidTr="00CB7D7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D0D8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Smoking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ACB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7BD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D54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D28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CD4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F74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2F4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0.0442*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2C3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25E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3BA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A6F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42C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AFD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0.0757*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C11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790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1FA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BA7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F93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7D3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0.8454 </w:t>
            </w:r>
          </w:p>
        </w:tc>
      </w:tr>
      <w:tr w:rsidR="00DC63B4" w:rsidRPr="009074C2" w14:paraId="1CF74493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D1E80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E18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DE6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A75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04C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0AA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B53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8F5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06E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716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B5A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2F0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8F8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4D2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FD0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CFC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39B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30A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EE6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EC6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47A3A5F8" w14:textId="77777777" w:rsidTr="00CB7D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795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ED4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A13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0A6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230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6E3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D8D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BE6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000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115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4B5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116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BE7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F43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522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2F5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D4E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38C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ECD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8C5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C63B4" w:rsidRPr="009074C2" w14:paraId="0A04B50C" w14:textId="77777777" w:rsidTr="00CB7D7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2F62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Diabetes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446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EDE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7F4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B88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092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D4C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5A9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0.4975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53D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F6D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108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FF3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31F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4E5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 xml:space="preserve">0.9034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F3E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141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F6D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AEA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5C5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525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0.2141 </w:t>
            </w:r>
          </w:p>
        </w:tc>
      </w:tr>
      <w:tr w:rsidR="00DC63B4" w:rsidRPr="009074C2" w14:paraId="7A84CD17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2391E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27B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F49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45F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A09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CF5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0F6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B13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74A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48C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6B1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E35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4AD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B41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90F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4F8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573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E36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A02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06E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1E9C4269" w14:textId="77777777" w:rsidTr="00CB7D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F14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14D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62B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C6B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67B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C0A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87D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B77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76E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E6F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8A8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BC4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A15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C93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524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B38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295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E77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BFC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7B4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C63B4" w:rsidRPr="009074C2" w14:paraId="0A79B7E4" w14:textId="77777777" w:rsidTr="00CB7D7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C68C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Hypertension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2BD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50F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F15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AB5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F17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29F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694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0.8966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ECF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723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2B9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C1E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D10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C02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 xml:space="preserve">0.8456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234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966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33C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456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AB5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557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0.5549 </w:t>
            </w:r>
          </w:p>
        </w:tc>
      </w:tr>
      <w:tr w:rsidR="00DC63B4" w:rsidRPr="009074C2" w14:paraId="083ABE84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055A1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FD5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FC8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701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CA3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6C0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30A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BC8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627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132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A36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416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A85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34C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416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305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FDB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A20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087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84E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3922632D" w14:textId="77777777" w:rsidTr="00CB7D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717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E62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478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F78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09E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E4E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EAD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B09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681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64D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428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49D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FFF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9E4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A59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7A9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639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D5E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BE6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437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C63B4" w:rsidRPr="009074C2" w14:paraId="0A5B4B1E" w14:textId="77777777" w:rsidTr="00CB7D7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38B7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History of Craniocerebral Disease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3C9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BB0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DD7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544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1D0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CC6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CD8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0.7449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B2A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8F7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E02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993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F8E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62B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 xml:space="preserve">0.7277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1EC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B50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07D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5F9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B19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10D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0.6138 </w:t>
            </w:r>
          </w:p>
        </w:tc>
      </w:tr>
      <w:tr w:rsidR="00DC63B4" w:rsidRPr="009074C2" w14:paraId="6ADF6920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D76EB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F7F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0D2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A18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9F5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0BB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602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3E2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991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DA4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DEF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33D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D35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88D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85B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564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E6B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DD2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503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9A5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2F686101" w14:textId="77777777" w:rsidTr="00CB7D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E93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93F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D65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04F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B85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C83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801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34C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374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397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A3A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90A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90A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70E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13E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516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612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8CA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14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F98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C63B4" w:rsidRPr="009074C2" w14:paraId="113F231B" w14:textId="77777777" w:rsidTr="00CB7D7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E217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Herniation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356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F32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229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FA0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01E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F42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782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67A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271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8AC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C91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029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648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&lt;.0001*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4FE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1CB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9E5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FFA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0B7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F31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0.3118 </w:t>
            </w:r>
          </w:p>
        </w:tc>
      </w:tr>
      <w:tr w:rsidR="00DC63B4" w:rsidRPr="009074C2" w14:paraId="6C0161FD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2784F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3CB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7C3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088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F64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211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298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A55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FCE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FF2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7CF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1A7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3D2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70B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EB1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4CF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518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86A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847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DA5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1F4A71B7" w14:textId="77777777" w:rsidTr="00CB7D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1DD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E55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411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37E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E6D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E5D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99D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539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F36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549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EC9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49B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3B7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F8D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F09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43B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B21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86B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945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AB3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C63B4" w:rsidRPr="009074C2" w14:paraId="0ECAAFE0" w14:textId="77777777" w:rsidTr="00CB7D7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9425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Interval Between Onset and Operation (hours)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BFD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≤8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9D1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CE2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59E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FC2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683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FB9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0.7113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96E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63C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611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F93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4D6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2D4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 xml:space="preserve">0.1509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D3D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7B5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5E3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452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003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45A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0.7086 </w:t>
            </w:r>
          </w:p>
        </w:tc>
      </w:tr>
      <w:tr w:rsidR="00DC63B4" w:rsidRPr="009074C2" w14:paraId="6FCF70CE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9CB31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CDB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118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D09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105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B6A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626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174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38F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2A3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2D7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EB9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1D5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FE8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66E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732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553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374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B61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EC9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7B64BFC1" w14:textId="77777777" w:rsidTr="00CB7D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91E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7F7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D57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286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641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7F1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E90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6A7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F2F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5C6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76A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88D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2F7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F16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F2C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7C4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B4A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D34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A44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502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C63B4" w:rsidRPr="009074C2" w14:paraId="490145FD" w14:textId="77777777" w:rsidTr="00CB7D7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D5C4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Rehabilitation Treatment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F1B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2F8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436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F16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E99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125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185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0.3181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391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261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ED3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E95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756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2FE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 xml:space="preserve">0.9593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C82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625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E23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5C0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281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5A6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0.1899 </w:t>
            </w:r>
          </w:p>
        </w:tc>
      </w:tr>
      <w:tr w:rsidR="00DC63B4" w:rsidRPr="009074C2" w14:paraId="430E24EB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6E9E1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36F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FCC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BC8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7D8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9E5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7A8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5D7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B42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747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D95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E69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495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F0A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5DE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513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619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3AD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570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0E4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5C010606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B24C4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1B1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26E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446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5D9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959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81E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D3B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86D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0B7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F63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DDA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D7B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653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D1C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E27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E6C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8FC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883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149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7428801E" w14:textId="77777777" w:rsidTr="00CB7D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093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788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461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834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06C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BA8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38B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C21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5D8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B89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9F4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042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A0E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184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3B2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562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D97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3B6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5BB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B37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C63B4" w:rsidRPr="009074C2" w14:paraId="2278D333" w14:textId="77777777" w:rsidTr="00CB7D7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7FF5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Decompressive Craniectomy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F9E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07B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4B8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2F7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AF8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D80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A79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2F0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856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3E7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661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B0A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067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&lt;.0001*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399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13D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FB3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8FC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7A0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134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0.0025*</w:t>
            </w:r>
          </w:p>
        </w:tc>
      </w:tr>
      <w:tr w:rsidR="00DC63B4" w:rsidRPr="009074C2" w14:paraId="6B2196B7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B078C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4C4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A93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B5B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CD9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905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30D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D29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A13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55B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BAD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27D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68F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EF7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E44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0E9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D94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0AE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FE4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2EB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567B7040" w14:textId="77777777" w:rsidTr="00CB7D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D6D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4FA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25F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6E1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787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25F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EE7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34B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BA2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653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5F4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EE4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D83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4EE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ED0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2D5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34F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F9C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D4D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F0F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C63B4" w:rsidRPr="009074C2" w14:paraId="1BAD0E96" w14:textId="77777777" w:rsidTr="00CB7D7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E216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Tracheotomy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C08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2A7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19D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F0F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86E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0B1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CD4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1E3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585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96B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8CD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757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FE8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 xml:space="preserve">0.1526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E9B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2B4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25E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B47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EC8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33F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0.7873 </w:t>
            </w:r>
          </w:p>
        </w:tc>
      </w:tr>
      <w:tr w:rsidR="00DC63B4" w:rsidRPr="009074C2" w14:paraId="3DA47C2B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54145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D76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1E8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082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4AE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98F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25E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F79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528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6D8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5F8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F62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A81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01C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E21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926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518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BF9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223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373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3CB38E9B" w14:textId="77777777" w:rsidTr="00CB7D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5E2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F00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26C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02F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0FE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D7E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408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E23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39A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2F9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1DC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5EC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631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59C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060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1E9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6D7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2E7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987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F66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C63B4" w:rsidRPr="009074C2" w14:paraId="5197A131" w14:textId="77777777" w:rsidTr="00CB7D7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2AB5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Lumbar Puncture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436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D0F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41A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D79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DA7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428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D2D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4D5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C3E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239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84B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3C0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4AA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0.0006*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247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77A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E38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DC8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239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4DA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0.0437*</w:t>
            </w:r>
          </w:p>
        </w:tc>
      </w:tr>
      <w:tr w:rsidR="00DC63B4" w:rsidRPr="009074C2" w14:paraId="7927BD1D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FA93F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A49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F78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363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4C0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419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4B2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7A6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581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788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9B1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EA6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1C3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EBF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FEC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096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A5B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032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708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823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63B4" w:rsidRPr="009074C2" w14:paraId="416D4187" w14:textId="77777777" w:rsidTr="00CB7D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EFDC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285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46C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257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8E9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057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21B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070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A0B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3C9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3797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6C8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5A9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B53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A89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4F0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77A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907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320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CF5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C63B4" w:rsidRPr="009074C2" w14:paraId="146CA964" w14:textId="77777777" w:rsidTr="00CB7D7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777BAB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External Lumbar Drainage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2D8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E06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3CF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BBBF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723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998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37D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3FD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5FF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80E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34C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75E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013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 xml:space="preserve">0.5550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A77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707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8974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D7E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35B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F4D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0.6709 </w:t>
            </w:r>
          </w:p>
        </w:tc>
      </w:tr>
      <w:tr w:rsidR="00DC63B4" w:rsidRPr="009074C2" w14:paraId="00D8FC15" w14:textId="77777777" w:rsidTr="00CB7D7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AB1268" w14:textId="77777777" w:rsidR="00DC63B4" w:rsidRPr="009074C2" w:rsidRDefault="00DC63B4" w:rsidP="009074C2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DF8A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BC1E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58D2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411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122B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6B6C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ED6C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1F07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23E0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33D2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D14F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A7A36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F36B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072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6935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EB26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6F7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4E63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146A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74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63B4" w:rsidRPr="009074C2" w14:paraId="67A7E869" w14:textId="77777777" w:rsidTr="00CB7D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4F61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F3FD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F54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AE7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3BF3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AF4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BE2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3D1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10B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1E4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CBC0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75AB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F0C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92A2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F4E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B6D5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C15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6778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556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8FC9" w14:textId="77777777" w:rsidR="00DC63B4" w:rsidRPr="009074C2" w:rsidRDefault="00DC63B4" w:rsidP="009074C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605CD69" w14:textId="0380BE30" w:rsidR="00032C6D" w:rsidRPr="009074C2" w:rsidRDefault="009074C2" w:rsidP="009074C2">
      <w:pPr>
        <w:widowControl/>
        <w:shd w:val="clear" w:color="auto" w:fill="FFFFFF"/>
        <w:spacing w:line="360" w:lineRule="auto"/>
        <w:jc w:val="left"/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</w:pPr>
      <w:r w:rsidRPr="009074C2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SA= Stereotactic Aspiration, EE= Endoscopic Evacuation, OC= Open Craniotomy. PRT=Professional Rehabilitation Treatment, NPRT=Un-professional Rehabilitation Treatment, NRT=No Rehabilitation Treatment. *: The difference have statistical significance, –: Not Applicable.</w:t>
      </w:r>
    </w:p>
    <w:sectPr w:rsidR="00032C6D" w:rsidRPr="009074C2" w:rsidSect="009074C2">
      <w:pgSz w:w="15840" w:h="12240" w:orient="landscape" w:code="1"/>
      <w:pgMar w:top="720" w:right="720" w:bottom="720" w:left="720" w:header="851" w:footer="992" w:gutter="0"/>
      <w:lnNumType w:countBy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D8D8" w14:textId="77777777" w:rsidR="00715720" w:rsidRDefault="00715720" w:rsidP="00DC63B4">
      <w:r>
        <w:separator/>
      </w:r>
    </w:p>
  </w:endnote>
  <w:endnote w:type="continuationSeparator" w:id="0">
    <w:p w14:paraId="517E36F3" w14:textId="77777777" w:rsidR="00715720" w:rsidRDefault="00715720" w:rsidP="00DC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9788">
    <w:altName w:val="Times New Roman"/>
    <w:panose1 w:val="00000000000000000000"/>
    <w:charset w:val="00"/>
    <w:family w:val="roman"/>
    <w:notTrueType/>
    <w:pitch w:val="default"/>
  </w:font>
  <w:font w:name="AdvPADBA">
    <w:altName w:val="Times New Roman"/>
    <w:panose1 w:val="00000000000000000000"/>
    <w:charset w:val="00"/>
    <w:family w:val="roman"/>
    <w:notTrueType/>
    <w:pitch w:val="default"/>
  </w:font>
  <w:font w:name="AdvP4C4E74">
    <w:altName w:val="Times New Roman"/>
    <w:panose1 w:val="00000000000000000000"/>
    <w:charset w:val="00"/>
    <w:family w:val="roman"/>
    <w:notTrueType/>
    <w:pitch w:val="default"/>
  </w:font>
  <w:font w:name="AdvP4C4E51">
    <w:altName w:val="Times New Roman"/>
    <w:panose1 w:val="00000000000000000000"/>
    <w:charset w:val="00"/>
    <w:family w:val="roman"/>
    <w:notTrueType/>
    <w:pitch w:val="default"/>
  </w:font>
  <w:font w:name="AdvP4B2E3F">
    <w:altName w:val="Times New Roman"/>
    <w:panose1 w:val="00000000000000000000"/>
    <w:charset w:val="00"/>
    <w:family w:val="roman"/>
    <w:notTrueType/>
    <w:pitch w:val="default"/>
  </w:font>
  <w:font w:name="GillSan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F4A47" w14:textId="77777777" w:rsidR="00715720" w:rsidRDefault="00715720" w:rsidP="00DC63B4">
      <w:r>
        <w:separator/>
      </w:r>
    </w:p>
  </w:footnote>
  <w:footnote w:type="continuationSeparator" w:id="0">
    <w:p w14:paraId="744351F3" w14:textId="77777777" w:rsidR="00715720" w:rsidRDefault="00715720" w:rsidP="00DC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36A8"/>
    <w:multiLevelType w:val="multilevel"/>
    <w:tmpl w:val="13BA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D46D9"/>
    <w:multiLevelType w:val="hybridMultilevel"/>
    <w:tmpl w:val="CB4CCCEC"/>
    <w:lvl w:ilvl="0" w:tplc="79A66BA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7490D9A"/>
    <w:multiLevelType w:val="multilevel"/>
    <w:tmpl w:val="E18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52476"/>
    <w:multiLevelType w:val="multilevel"/>
    <w:tmpl w:val="68B52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56"/>
    <w:rsid w:val="00032C6D"/>
    <w:rsid w:val="00567043"/>
    <w:rsid w:val="00715720"/>
    <w:rsid w:val="009074C2"/>
    <w:rsid w:val="00A51E56"/>
    <w:rsid w:val="00D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3CD7E"/>
  <w15:chartTrackingRefBased/>
  <w15:docId w15:val="{AECFECE0-A1B8-4677-9408-3719B7D9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C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3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C6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3B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sid w:val="00DC63B4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qFormat/>
    <w:rsid w:val="00DC63B4"/>
  </w:style>
  <w:style w:type="paragraph" w:styleId="a9">
    <w:name w:val="endnote text"/>
    <w:basedOn w:val="a"/>
    <w:link w:val="aa"/>
    <w:uiPriority w:val="99"/>
    <w:semiHidden/>
    <w:unhideWhenUsed/>
    <w:qFormat/>
    <w:rsid w:val="00DC63B4"/>
    <w:pPr>
      <w:snapToGrid w:val="0"/>
      <w:jc w:val="left"/>
    </w:pPr>
  </w:style>
  <w:style w:type="character" w:customStyle="1" w:styleId="aa">
    <w:name w:val="尾注文本 字符"/>
    <w:basedOn w:val="a0"/>
    <w:link w:val="a9"/>
    <w:uiPriority w:val="99"/>
    <w:semiHidden/>
    <w:qFormat/>
    <w:rsid w:val="00DC63B4"/>
  </w:style>
  <w:style w:type="paragraph" w:styleId="ab">
    <w:name w:val="Balloon Text"/>
    <w:basedOn w:val="a"/>
    <w:link w:val="ac"/>
    <w:uiPriority w:val="99"/>
    <w:semiHidden/>
    <w:unhideWhenUsed/>
    <w:qFormat/>
    <w:rsid w:val="00DC63B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qFormat/>
    <w:rsid w:val="00DC63B4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DC63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C63B4"/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unhideWhenUsed/>
    <w:qFormat/>
    <w:rsid w:val="00DC63B4"/>
    <w:rPr>
      <w:b/>
      <w:bCs/>
    </w:rPr>
  </w:style>
  <w:style w:type="character" w:customStyle="1" w:styleId="ae">
    <w:name w:val="批注主题 字符"/>
    <w:basedOn w:val="a8"/>
    <w:link w:val="ad"/>
    <w:uiPriority w:val="99"/>
    <w:semiHidden/>
    <w:qFormat/>
    <w:rsid w:val="00DC63B4"/>
    <w:rPr>
      <w:b/>
      <w:bCs/>
    </w:rPr>
  </w:style>
  <w:style w:type="character" w:styleId="af">
    <w:name w:val="endnote reference"/>
    <w:basedOn w:val="a0"/>
    <w:uiPriority w:val="99"/>
    <w:semiHidden/>
    <w:unhideWhenUsed/>
    <w:qFormat/>
    <w:rsid w:val="00DC63B4"/>
    <w:rPr>
      <w:vertAlign w:val="superscript"/>
    </w:rPr>
  </w:style>
  <w:style w:type="character" w:styleId="af0">
    <w:name w:val="Emphasis"/>
    <w:basedOn w:val="a0"/>
    <w:uiPriority w:val="20"/>
    <w:qFormat/>
    <w:rsid w:val="00DC63B4"/>
    <w:rPr>
      <w:i/>
      <w:iCs/>
    </w:rPr>
  </w:style>
  <w:style w:type="character" w:styleId="af1">
    <w:name w:val="Hyperlink"/>
    <w:basedOn w:val="a0"/>
    <w:uiPriority w:val="99"/>
    <w:semiHidden/>
    <w:unhideWhenUsed/>
    <w:qFormat/>
    <w:rsid w:val="00DC63B4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sid w:val="00DC63B4"/>
    <w:rPr>
      <w:sz w:val="21"/>
      <w:szCs w:val="21"/>
    </w:rPr>
  </w:style>
  <w:style w:type="character" w:customStyle="1" w:styleId="fontstyle01">
    <w:name w:val="fontstyle01"/>
    <w:basedOn w:val="a0"/>
    <w:qFormat/>
    <w:rsid w:val="00DC63B4"/>
    <w:rPr>
      <w:rFonts w:ascii="AdvP9788" w:hAnsi="AdvP9788" w:hint="default"/>
      <w:color w:val="231F20"/>
      <w:sz w:val="20"/>
      <w:szCs w:val="20"/>
    </w:rPr>
  </w:style>
  <w:style w:type="character" w:customStyle="1" w:styleId="fontstyle21">
    <w:name w:val="fontstyle21"/>
    <w:basedOn w:val="a0"/>
    <w:qFormat/>
    <w:rsid w:val="00DC63B4"/>
    <w:rPr>
      <w:rFonts w:ascii="AdvPADBA" w:hAnsi="AdvPADBA" w:hint="default"/>
      <w:color w:val="231F20"/>
      <w:sz w:val="18"/>
      <w:szCs w:val="18"/>
    </w:rPr>
  </w:style>
  <w:style w:type="character" w:customStyle="1" w:styleId="fontstyle31">
    <w:name w:val="fontstyle31"/>
    <w:basedOn w:val="a0"/>
    <w:qFormat/>
    <w:rsid w:val="00DC63B4"/>
    <w:rPr>
      <w:rFonts w:ascii="AdvP4C4E74" w:hAnsi="AdvP4C4E74" w:hint="default"/>
      <w:color w:val="231F20"/>
      <w:sz w:val="18"/>
      <w:szCs w:val="18"/>
    </w:rPr>
  </w:style>
  <w:style w:type="character" w:customStyle="1" w:styleId="fontstyle41">
    <w:name w:val="fontstyle41"/>
    <w:basedOn w:val="a0"/>
    <w:qFormat/>
    <w:rsid w:val="00DC63B4"/>
    <w:rPr>
      <w:rFonts w:ascii="AdvP4C4E51" w:hAnsi="AdvP4C4E51" w:hint="default"/>
      <w:color w:val="231F20"/>
      <w:sz w:val="18"/>
      <w:szCs w:val="18"/>
    </w:rPr>
  </w:style>
  <w:style w:type="character" w:customStyle="1" w:styleId="fontstyle51">
    <w:name w:val="fontstyle51"/>
    <w:basedOn w:val="a0"/>
    <w:qFormat/>
    <w:rsid w:val="00DC63B4"/>
    <w:rPr>
      <w:rFonts w:ascii="AdvP4B2E3F" w:hAnsi="AdvP4B2E3F" w:hint="default"/>
      <w:color w:val="231F20"/>
      <w:sz w:val="18"/>
      <w:szCs w:val="18"/>
    </w:rPr>
  </w:style>
  <w:style w:type="character" w:customStyle="1" w:styleId="fontstyle11">
    <w:name w:val="fontstyle11"/>
    <w:basedOn w:val="a0"/>
    <w:qFormat/>
    <w:rsid w:val="00DC63B4"/>
    <w:rPr>
      <w:rFonts w:ascii="GillSansMT" w:hAnsi="GillSansMT" w:hint="default"/>
      <w:color w:val="231F20"/>
      <w:sz w:val="28"/>
      <w:szCs w:val="28"/>
    </w:rPr>
  </w:style>
  <w:style w:type="paragraph" w:styleId="af3">
    <w:name w:val="List Paragraph"/>
    <w:basedOn w:val="a"/>
    <w:uiPriority w:val="34"/>
    <w:qFormat/>
    <w:rsid w:val="00DC63B4"/>
    <w:pPr>
      <w:ind w:firstLineChars="200" w:firstLine="420"/>
    </w:pPr>
  </w:style>
  <w:style w:type="paragraph" w:customStyle="1" w:styleId="1">
    <w:name w:val="修订1"/>
    <w:hidden/>
    <w:uiPriority w:val="99"/>
    <w:semiHidden/>
    <w:rsid w:val="00DC63B4"/>
  </w:style>
  <w:style w:type="character" w:customStyle="1" w:styleId="highlight">
    <w:name w:val="highlight"/>
    <w:basedOn w:val="a0"/>
    <w:rsid w:val="00DC63B4"/>
  </w:style>
  <w:style w:type="paragraph" w:styleId="af4">
    <w:name w:val="Revision"/>
    <w:hidden/>
    <w:uiPriority w:val="99"/>
    <w:semiHidden/>
    <w:rsid w:val="00DC63B4"/>
  </w:style>
  <w:style w:type="paragraph" w:customStyle="1" w:styleId="EndNoteBibliographyTitle">
    <w:name w:val="EndNote Bibliography Title"/>
    <w:basedOn w:val="a"/>
    <w:link w:val="EndNoteBibliographyTitle0"/>
    <w:rsid w:val="00DC63B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DC63B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C63B4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DC63B4"/>
    <w:rPr>
      <w:rFonts w:ascii="Calibri" w:hAnsi="Calibri" w:cs="Calibri"/>
      <w:noProof/>
      <w:sz w:val="20"/>
    </w:rPr>
  </w:style>
  <w:style w:type="character" w:styleId="af5">
    <w:name w:val="line number"/>
    <w:basedOn w:val="a0"/>
    <w:uiPriority w:val="99"/>
    <w:semiHidden/>
    <w:unhideWhenUsed/>
    <w:rsid w:val="00DC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Haixi</dc:creator>
  <cp:keywords/>
  <dc:description/>
  <cp:lastModifiedBy>Haixi</cp:lastModifiedBy>
  <cp:revision>3</cp:revision>
  <dcterms:created xsi:type="dcterms:W3CDTF">2019-01-15T16:06:00Z</dcterms:created>
  <dcterms:modified xsi:type="dcterms:W3CDTF">2019-02-15T03:22:00Z</dcterms:modified>
</cp:coreProperties>
</file>